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0EDD" w14:textId="77777777" w:rsidR="003D1637" w:rsidRDefault="003D1637">
      <w:r w:rsidRPr="002F7DDA">
        <w:rPr>
          <w:noProof/>
          <w:lang w:eastAsia="ru-RU"/>
        </w:rPr>
        <w:drawing>
          <wp:inline distT="0" distB="0" distL="0" distR="0" wp14:anchorId="5172F30B" wp14:editId="41E2BD3F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2446905F" w14:textId="5FA04E3C" w:rsidR="003D1637" w:rsidRDefault="00CA6E3E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3D1637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4D94C21C" w14:textId="744C0AC8" w:rsidR="004B1547" w:rsidRPr="003D1637" w:rsidRDefault="003D1637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0ECA972B" w14:textId="5127F413" w:rsidR="003D1637" w:rsidRDefault="003D1637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E654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3D86C8" w14:textId="23E6405F" w:rsidR="003D1637" w:rsidRDefault="003D1637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F271A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номинаци</w:t>
      </w:r>
      <w:r w:rsidR="00F271A4">
        <w:rPr>
          <w:rFonts w:ascii="Times New Roman" w:hAnsi="Times New Roman" w:cs="Times New Roman"/>
          <w:b/>
          <w:bCs/>
          <w:sz w:val="28"/>
          <w:szCs w:val="28"/>
        </w:rPr>
        <w:t>и «Топ-менеджер года»</w:t>
      </w:r>
    </w:p>
    <w:p w14:paraId="5340378E" w14:textId="004DE19F" w:rsidR="00CA6E3E" w:rsidRDefault="00CA6E3E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CA6E3E">
        <w:rPr>
          <w:rFonts w:ascii="Times New Roman" w:hAnsi="Times New Roman" w:cs="Times New Roman"/>
          <w:b/>
          <w:bCs/>
          <w:sz w:val="28"/>
          <w:szCs w:val="28"/>
        </w:rPr>
        <w:t xml:space="preserve"> Агрохолдинг/крупная производственная компания</w:t>
      </w:r>
    </w:p>
    <w:p w14:paraId="519B44A7" w14:textId="4AFF57C0" w:rsidR="003A7CA6" w:rsidRPr="003A7CA6" w:rsidRDefault="003A7CA6" w:rsidP="003D163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3A7CA6" w:rsidRPr="00392C41" w14:paraId="4157F267" w14:textId="77777777" w:rsidTr="00517AE2">
        <w:trPr>
          <w:trHeight w:val="830"/>
        </w:trPr>
        <w:tc>
          <w:tcPr>
            <w:tcW w:w="3585" w:type="dxa"/>
          </w:tcPr>
          <w:p w14:paraId="2C862EA0" w14:textId="7584B57F" w:rsidR="003A7CA6" w:rsidRPr="001C42E5" w:rsidRDefault="003A7CA6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кандидата</w:t>
            </w:r>
          </w:p>
        </w:tc>
        <w:tc>
          <w:tcPr>
            <w:tcW w:w="7008" w:type="dxa"/>
          </w:tcPr>
          <w:p w14:paraId="32B76985" w14:textId="061579F4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2282E856" w14:textId="77777777" w:rsidTr="00517AE2">
        <w:trPr>
          <w:trHeight w:val="830"/>
        </w:trPr>
        <w:tc>
          <w:tcPr>
            <w:tcW w:w="3585" w:type="dxa"/>
          </w:tcPr>
          <w:p w14:paraId="6E0D3DA0" w14:textId="24EF8809" w:rsidR="003A7CA6" w:rsidRPr="00392C41" w:rsidRDefault="003A7CA6" w:rsidP="003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кандидата</w:t>
            </w:r>
          </w:p>
        </w:tc>
        <w:tc>
          <w:tcPr>
            <w:tcW w:w="7008" w:type="dxa"/>
          </w:tcPr>
          <w:p w14:paraId="0D020B94" w14:textId="00F43E71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38012F2B" w14:textId="77777777" w:rsidTr="00517AE2">
        <w:trPr>
          <w:trHeight w:val="830"/>
        </w:trPr>
        <w:tc>
          <w:tcPr>
            <w:tcW w:w="3585" w:type="dxa"/>
          </w:tcPr>
          <w:p w14:paraId="181B0FBF" w14:textId="2196AFCB" w:rsidR="003A7CA6" w:rsidRPr="00392C41" w:rsidRDefault="003A7CA6" w:rsidP="003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008" w:type="dxa"/>
          </w:tcPr>
          <w:p w14:paraId="6137E2B5" w14:textId="350C1C64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4E4D0D95" w14:textId="77777777" w:rsidTr="00517AE2">
        <w:trPr>
          <w:trHeight w:val="830"/>
        </w:trPr>
        <w:tc>
          <w:tcPr>
            <w:tcW w:w="3585" w:type="dxa"/>
          </w:tcPr>
          <w:p w14:paraId="35C45EFC" w14:textId="0254920D" w:rsidR="003A7CA6" w:rsidRPr="00392C41" w:rsidRDefault="003A7CA6" w:rsidP="003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497CA830" w14:textId="2CA9E9AB" w:rsidR="003A7CA6" w:rsidRPr="00392C41" w:rsidRDefault="003A7CA6" w:rsidP="007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46F1B" w14:textId="66FA9872" w:rsidR="00E66DDA" w:rsidRPr="00E66DDA" w:rsidRDefault="00E66DDA" w:rsidP="00E66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E66DDA" w:rsidRPr="00392C41" w14:paraId="43F16FB7" w14:textId="77777777" w:rsidTr="001C42E5">
        <w:trPr>
          <w:trHeight w:val="1584"/>
        </w:trPr>
        <w:tc>
          <w:tcPr>
            <w:tcW w:w="3585" w:type="dxa"/>
          </w:tcPr>
          <w:p w14:paraId="2EB73314" w14:textId="177686B3" w:rsidR="00E66DDA" w:rsidRPr="001C42E5" w:rsidRDefault="00E66DDA" w:rsidP="00E66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оцениваете рост выручки компании </w:t>
            </w:r>
            <w:r w:rsidRPr="00885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CA6E3E" w:rsidRPr="00885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5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6338" w:rsidRPr="00885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55EF0" w:rsidRPr="00392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8" w:type="dxa"/>
          </w:tcPr>
          <w:p w14:paraId="452F558A" w14:textId="0D761316" w:rsidR="00786E27" w:rsidRPr="00786E27" w:rsidRDefault="00786E27" w:rsidP="007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392C41" w14:paraId="1DF602B7" w14:textId="77777777" w:rsidTr="00155EF0">
        <w:trPr>
          <w:trHeight w:val="1153"/>
        </w:trPr>
        <w:tc>
          <w:tcPr>
            <w:tcW w:w="3585" w:type="dxa"/>
          </w:tcPr>
          <w:p w14:paraId="2F2D716E" w14:textId="63C4C914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>Что помогает сохранять стабильност</w:t>
            </w:r>
            <w:r w:rsidR="00392C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 xml:space="preserve"> / добиваться значительного роста выручки</w:t>
            </w:r>
          </w:p>
          <w:p w14:paraId="20579E7E" w14:textId="77777777" w:rsidR="00E66DDA" w:rsidRPr="00392C41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C680789" w14:textId="05C6F98B" w:rsidR="00F0014A" w:rsidRPr="00392C41" w:rsidRDefault="00F0014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392C41" w14:paraId="2E592678" w14:textId="77777777" w:rsidTr="00155EF0">
        <w:trPr>
          <w:trHeight w:val="883"/>
        </w:trPr>
        <w:tc>
          <w:tcPr>
            <w:tcW w:w="3585" w:type="dxa"/>
          </w:tcPr>
          <w:p w14:paraId="1E8ACD88" w14:textId="492C5BC3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>Насколько удалось добиться снижения затрат производства</w:t>
            </w:r>
          </w:p>
          <w:p w14:paraId="01D2E832" w14:textId="77777777" w:rsidR="00E66DDA" w:rsidRPr="00392C41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1322851B" w14:textId="3D5FEA5A" w:rsidR="00F0014A" w:rsidRPr="00392C41" w:rsidRDefault="00F0014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392C41" w14:paraId="397C4D7B" w14:textId="77777777" w:rsidTr="00155EF0">
        <w:trPr>
          <w:trHeight w:val="883"/>
        </w:trPr>
        <w:tc>
          <w:tcPr>
            <w:tcW w:w="3585" w:type="dxa"/>
          </w:tcPr>
          <w:p w14:paraId="178A4F35" w14:textId="6C208F1C" w:rsidR="00155EF0" w:rsidRPr="008851EE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Какие у вас основные инструменты сокращения затрат</w:t>
            </w:r>
          </w:p>
          <w:p w14:paraId="2D2582EA" w14:textId="77777777" w:rsidR="00E66DDA" w:rsidRPr="008851EE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131C2320" w14:textId="23AE5E45" w:rsidR="00DD02C1" w:rsidRPr="00DD02C1" w:rsidRDefault="00DD02C1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392C41" w14:paraId="544E5972" w14:textId="77777777" w:rsidTr="00155EF0">
        <w:trPr>
          <w:trHeight w:val="897"/>
        </w:trPr>
        <w:tc>
          <w:tcPr>
            <w:tcW w:w="3585" w:type="dxa"/>
          </w:tcPr>
          <w:p w14:paraId="3EB8EB00" w14:textId="27CF9C41" w:rsidR="00155EF0" w:rsidRPr="008851EE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>Как вы оцениваете рост прибыли компании в 202</w:t>
            </w:r>
            <w:r w:rsidR="00CA6E3E" w:rsidRPr="00885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96338" w:rsidRPr="008851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70B52CC4" w14:textId="7840DAE3" w:rsidR="00E66DDA" w:rsidRPr="008851EE" w:rsidRDefault="00996338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вклад вносит компания в обеспечение технологического суверенитета/ продовольственной безопасности</w:t>
            </w:r>
          </w:p>
        </w:tc>
        <w:tc>
          <w:tcPr>
            <w:tcW w:w="7008" w:type="dxa"/>
          </w:tcPr>
          <w:p w14:paraId="7183472C" w14:textId="73633782" w:rsidR="00E66DDA" w:rsidRPr="00392C41" w:rsidRDefault="00E66DDA" w:rsidP="00ED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392C41" w14:paraId="7B485B11" w14:textId="77777777" w:rsidTr="00155EF0">
        <w:trPr>
          <w:trHeight w:val="1140"/>
        </w:trPr>
        <w:tc>
          <w:tcPr>
            <w:tcW w:w="3585" w:type="dxa"/>
          </w:tcPr>
          <w:p w14:paraId="22E34FBD" w14:textId="68B00423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>Что играет ключевую роль в повышении прибыльности бизнеса</w:t>
            </w:r>
          </w:p>
          <w:p w14:paraId="5CCA4AFF" w14:textId="77777777" w:rsidR="00E66DDA" w:rsidRPr="00392C41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7ABF7A5" w14:textId="77777777" w:rsidR="00FB15A0" w:rsidRPr="00392C41" w:rsidRDefault="00FB15A0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392C41" w14:paraId="27E42681" w14:textId="77777777" w:rsidTr="00155EF0">
        <w:trPr>
          <w:trHeight w:val="897"/>
        </w:trPr>
        <w:tc>
          <w:tcPr>
            <w:tcW w:w="3585" w:type="dxa"/>
          </w:tcPr>
          <w:p w14:paraId="0419F3FB" w14:textId="10A00BAE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доли рынка компании по сравнению с </w:t>
            </w:r>
            <w:r w:rsidR="00392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6E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2C41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  <w:p w14:paraId="21DA8B1F" w14:textId="77777777" w:rsidR="00E66DDA" w:rsidRPr="00392C41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817E61F" w14:textId="40556A24" w:rsidR="00B163A4" w:rsidRPr="00392C41" w:rsidRDefault="00B163A4" w:rsidP="00B1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392C41" w14:paraId="2A5A01D9" w14:textId="77777777" w:rsidTr="00155EF0">
        <w:trPr>
          <w:trHeight w:val="883"/>
        </w:trPr>
        <w:tc>
          <w:tcPr>
            <w:tcW w:w="3585" w:type="dxa"/>
          </w:tcPr>
          <w:p w14:paraId="76A5E446" w14:textId="439B916D" w:rsidR="00E66DDA" w:rsidRPr="00392C41" w:rsidRDefault="00155EF0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>Что помогает достигать конкурентного преимущества</w:t>
            </w:r>
          </w:p>
        </w:tc>
        <w:tc>
          <w:tcPr>
            <w:tcW w:w="7008" w:type="dxa"/>
          </w:tcPr>
          <w:p w14:paraId="55334139" w14:textId="27D5C0EB" w:rsidR="00E66DDA" w:rsidRPr="00392C41" w:rsidRDefault="00E66DDA" w:rsidP="0007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F0" w:rsidRPr="00392C41" w14:paraId="337B51A4" w14:textId="77777777" w:rsidTr="00155EF0">
        <w:trPr>
          <w:trHeight w:val="1824"/>
        </w:trPr>
        <w:tc>
          <w:tcPr>
            <w:tcW w:w="3585" w:type="dxa"/>
          </w:tcPr>
          <w:p w14:paraId="3C02BC15" w14:textId="6B1A3B63" w:rsidR="00155EF0" w:rsidRPr="00392C41" w:rsidRDefault="00155EF0" w:rsidP="0088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 xml:space="preserve">Новые рабочие места в </w:t>
            </w:r>
            <w:r w:rsidR="00CA6E3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96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8" w:type="dxa"/>
          </w:tcPr>
          <w:p w14:paraId="4FF635D0" w14:textId="4E56C90B" w:rsidR="00155EF0" w:rsidRPr="00392C41" w:rsidRDefault="00155EF0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F0" w:rsidRPr="00392C41" w14:paraId="4BEA6B49" w14:textId="77777777" w:rsidTr="00155EF0">
        <w:trPr>
          <w:trHeight w:val="1153"/>
        </w:trPr>
        <w:tc>
          <w:tcPr>
            <w:tcW w:w="3585" w:type="dxa"/>
          </w:tcPr>
          <w:p w14:paraId="553CA133" w14:textId="4226CCDA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>Какие меры вы принимаете для повышения лояльности сотрудников</w:t>
            </w:r>
          </w:p>
          <w:p w14:paraId="6BB3EA58" w14:textId="77777777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70321206" w14:textId="726B8462" w:rsidR="00B163A4" w:rsidRPr="00392C41" w:rsidRDefault="00B163A4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F0" w:rsidRPr="00392C41" w14:paraId="1BCA57A3" w14:textId="77777777" w:rsidTr="00155EF0">
        <w:trPr>
          <w:trHeight w:val="883"/>
        </w:trPr>
        <w:tc>
          <w:tcPr>
            <w:tcW w:w="3585" w:type="dxa"/>
          </w:tcPr>
          <w:p w14:paraId="21D2016D" w14:textId="16EE8A9B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 xml:space="preserve">Опишите наиболее значимый и </w:t>
            </w: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 xml:space="preserve">успешный проект компании за </w:t>
            </w:r>
            <w:r w:rsidR="00392C41" w:rsidRPr="008851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6E3E" w:rsidRPr="00885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51EE">
              <w:rPr>
                <w:rFonts w:ascii="Times New Roman" w:hAnsi="Times New Roman" w:cs="Times New Roman"/>
                <w:sz w:val="28"/>
                <w:szCs w:val="28"/>
              </w:rPr>
              <w:t xml:space="preserve"> год, позволивший поднять</w:t>
            </w: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 xml:space="preserve"> бизнес на новый уровень (не более 500 знаков)</w:t>
            </w:r>
          </w:p>
          <w:p w14:paraId="7E4BE31F" w14:textId="77777777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405519C4" w14:textId="2D6C11AC" w:rsidR="00155EF0" w:rsidRPr="00392C41" w:rsidRDefault="00155EF0" w:rsidP="00387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B5729C" w14:textId="7EC3B33E" w:rsidR="00F271A4" w:rsidRDefault="00F271A4" w:rsidP="00E66D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3A7CA6" w:rsidRPr="00392C41" w14:paraId="6FAF4BA7" w14:textId="77777777" w:rsidTr="00517AE2">
        <w:trPr>
          <w:trHeight w:val="830"/>
        </w:trPr>
        <w:tc>
          <w:tcPr>
            <w:tcW w:w="3585" w:type="dxa"/>
          </w:tcPr>
          <w:p w14:paraId="4F23744D" w14:textId="0BB78116" w:rsidR="003A7CA6" w:rsidRPr="001C42E5" w:rsidRDefault="003A7CA6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7008" w:type="dxa"/>
          </w:tcPr>
          <w:p w14:paraId="1E319860" w14:textId="65072C70" w:rsidR="003A7CA6" w:rsidRPr="00392C41" w:rsidRDefault="003A7CA6" w:rsidP="0007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4F488BCD" w14:textId="77777777" w:rsidTr="00517AE2">
        <w:trPr>
          <w:trHeight w:val="830"/>
        </w:trPr>
        <w:tc>
          <w:tcPr>
            <w:tcW w:w="3585" w:type="dxa"/>
          </w:tcPr>
          <w:p w14:paraId="32F62906" w14:textId="3446877E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28909FA0" w14:textId="5F40AEDC" w:rsidR="003A7CA6" w:rsidRPr="00076AAE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2EB37837" w14:textId="77777777" w:rsidTr="00517AE2">
        <w:trPr>
          <w:trHeight w:val="830"/>
        </w:trPr>
        <w:tc>
          <w:tcPr>
            <w:tcW w:w="3585" w:type="dxa"/>
          </w:tcPr>
          <w:p w14:paraId="2D2806AC" w14:textId="77074E3B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7394CE19" w14:textId="4F811685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7218093E" w14:textId="77777777" w:rsidTr="00517AE2">
        <w:trPr>
          <w:trHeight w:val="830"/>
        </w:trPr>
        <w:tc>
          <w:tcPr>
            <w:tcW w:w="3585" w:type="dxa"/>
          </w:tcPr>
          <w:p w14:paraId="36179572" w14:textId="4B229E40" w:rsidR="003A7CA6" w:rsidRPr="003A7CA6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41CD0A7C" w14:textId="2649DC09" w:rsidR="003A7CA6" w:rsidRPr="00076AAE" w:rsidRDefault="003A7CA6" w:rsidP="008C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4C044FD" w14:textId="33BAB715" w:rsidR="003A7CA6" w:rsidRDefault="003A7CA6" w:rsidP="00E66DDA">
      <w:pPr>
        <w:rPr>
          <w:rFonts w:ascii="Times New Roman" w:hAnsi="Times New Roman" w:cs="Times New Roman"/>
          <w:sz w:val="28"/>
          <w:szCs w:val="28"/>
        </w:rPr>
      </w:pPr>
    </w:p>
    <w:p w14:paraId="4F4F2156" w14:textId="77777777" w:rsidR="003A7CA6" w:rsidRPr="003A7CA6" w:rsidRDefault="003A7CA6" w:rsidP="003A7CA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К рассмотрению принимаются только полностью заполненные анкеты</w:t>
      </w:r>
    </w:p>
    <w:p w14:paraId="1D0E7946" w14:textId="77777777" w:rsidR="003A7CA6" w:rsidRPr="00E66DDA" w:rsidRDefault="003A7CA6" w:rsidP="00E66DDA">
      <w:pPr>
        <w:rPr>
          <w:rFonts w:ascii="Times New Roman" w:hAnsi="Times New Roman" w:cs="Times New Roman"/>
          <w:sz w:val="28"/>
          <w:szCs w:val="28"/>
        </w:rPr>
      </w:pPr>
    </w:p>
    <w:sectPr w:rsidR="003A7CA6" w:rsidRPr="00E66DDA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C30"/>
    <w:multiLevelType w:val="multilevel"/>
    <w:tmpl w:val="9BA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08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37"/>
    <w:rsid w:val="00076AAE"/>
    <w:rsid w:val="00155EF0"/>
    <w:rsid w:val="0017447F"/>
    <w:rsid w:val="001C42E5"/>
    <w:rsid w:val="00305257"/>
    <w:rsid w:val="00387CB4"/>
    <w:rsid w:val="00392C41"/>
    <w:rsid w:val="003A7CA6"/>
    <w:rsid w:val="003D1637"/>
    <w:rsid w:val="003F4934"/>
    <w:rsid w:val="004709FC"/>
    <w:rsid w:val="004B1547"/>
    <w:rsid w:val="004F5410"/>
    <w:rsid w:val="00517AE2"/>
    <w:rsid w:val="005A3A2E"/>
    <w:rsid w:val="00710A40"/>
    <w:rsid w:val="00786E27"/>
    <w:rsid w:val="007F152D"/>
    <w:rsid w:val="008851EE"/>
    <w:rsid w:val="008D2CB7"/>
    <w:rsid w:val="00944A04"/>
    <w:rsid w:val="00996338"/>
    <w:rsid w:val="00B163A4"/>
    <w:rsid w:val="00CA6E3E"/>
    <w:rsid w:val="00CF0C31"/>
    <w:rsid w:val="00DD02C1"/>
    <w:rsid w:val="00E654B0"/>
    <w:rsid w:val="00E66DDA"/>
    <w:rsid w:val="00ED34CB"/>
    <w:rsid w:val="00F0014A"/>
    <w:rsid w:val="00F21BB8"/>
    <w:rsid w:val="00F271A4"/>
    <w:rsid w:val="00F45C72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DCFA"/>
  <w15:docId w15:val="{55AEFEFE-12C0-4977-9174-C34F8FE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86E27"/>
    <w:rPr>
      <w:i/>
      <w:iCs/>
    </w:rPr>
  </w:style>
  <w:style w:type="paragraph" w:customStyle="1" w:styleId="wow">
    <w:name w:val="wow"/>
    <w:basedOn w:val="a"/>
    <w:rsid w:val="0038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Кулистикова</dc:creator>
  <cp:lastModifiedBy>Inna Ganenko</cp:lastModifiedBy>
  <cp:revision>2</cp:revision>
  <dcterms:created xsi:type="dcterms:W3CDTF">2022-08-29T09:49:00Z</dcterms:created>
  <dcterms:modified xsi:type="dcterms:W3CDTF">2022-08-29T09:49:00Z</dcterms:modified>
</cp:coreProperties>
</file>